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ANEXO VIII – DECLARAÇÃO DE CONHECIMENTO DO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851"/>
        </w:tabs>
        <w:spacing w:after="1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Atestamos, para fins de habilitação na licitação, que a </w:t>
      </w:r>
      <w:r w:rsidDel="00000000" w:rsidR="00000000" w:rsidRPr="00000000">
        <w:rPr>
          <w:i w:val="1"/>
          <w:sz w:val="20"/>
          <w:szCs w:val="20"/>
          <w:rtl w:val="0"/>
        </w:rPr>
        <w:t xml:space="preserve">empresa </w:t>
      </w: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(inserir nome da empresa)</w:t>
      </w:r>
      <w:r w:rsidDel="00000000" w:rsidR="00000000" w:rsidRPr="00000000">
        <w:rPr>
          <w:sz w:val="20"/>
          <w:szCs w:val="20"/>
          <w:rtl w:val="0"/>
        </w:rPr>
        <w:t xml:space="preserve">,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CNPJ </w:t>
      </w: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(inserir número do CNPJ)</w:t>
      </w:r>
      <w:r w:rsidDel="00000000" w:rsidR="00000000" w:rsidRPr="00000000">
        <w:rPr>
          <w:sz w:val="20"/>
          <w:szCs w:val="20"/>
          <w:rtl w:val="0"/>
        </w:rPr>
        <w:t xml:space="preserve">, representada por </w:t>
      </w: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(inserir nome e CPF do representante legal)</w:t>
      </w:r>
      <w:r w:rsidDel="00000000" w:rsidR="00000000" w:rsidRPr="00000000">
        <w:rPr>
          <w:sz w:val="20"/>
          <w:szCs w:val="20"/>
          <w:rtl w:val="0"/>
        </w:rPr>
        <w:t xml:space="preserve">, tem pleno conhecimento do objeto, das condições da contratação e peculiaridades inerentes à natureza dos serviços, que constam no Termo de Referência e nos seus Anexos, assumindo total responsabilidade por esse fato e informando que não o utilizará para quaisquer questionamentos futuros que ensejem avenças técnicas ou financeiras. </w:t>
      </w:r>
    </w:p>
    <w:p w:rsidR="00000000" w:rsidDel="00000000" w:rsidP="00000000" w:rsidRDefault="00000000" w:rsidRPr="00000000" w14:paraId="00000006">
      <w:pPr>
        <w:jc w:val="both"/>
        <w:rPr>
          <w:sz w:val="20"/>
          <w:szCs w:val="20"/>
        </w:rPr>
      </w:pPr>
      <w:bookmarkStart w:colFirst="0" w:colLast="0" w:name="_heading=h.3rdcrjn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(Local), ... de ......................... de 2024. </w:t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 </w:t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REPRESENTANTE LEGAL DA EMPRESA</w:t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(Nome, CPF e assinatura)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240" w:lineRule="auto"/>
      <w:jc w:val="center"/>
      <w:rPr>
        <w:sz w:val="20"/>
        <w:szCs w:val="20"/>
      </w:rPr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38628" cy="540000"/>
          <wp:effectExtent b="0" l="0" r="0" t="0"/>
          <wp:docPr descr="Uma imagem contendo comida, placar, camisa, quarto&#10;&#10;Descrição gerada automaticamente" id="5" name="image1.png"/>
          <a:graphic>
            <a:graphicData uri="http://schemas.openxmlformats.org/drawingml/2006/picture">
              <pic:pic>
                <pic:nvPicPr>
                  <pic:cNvPr descr="Uma imagem contendo comida, placar, camisa, quarto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8628" cy="54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spacing w:line="240" w:lineRule="auto"/>
      <w:jc w:val="center"/>
      <w:rPr>
        <w:b w:val="1"/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19">
    <w:pPr>
      <w:spacing w:line="240" w:lineRule="auto"/>
      <w:jc w:val="center"/>
      <w:rPr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Universidade Federal da Paraíba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pacing w:line="259" w:lineRule="auto"/>
      <w:jc w:val="center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spacing w:line="259" w:lineRule="auto"/>
      <w:jc w:val="center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h6A5bt1FmLVWZlTXU5gCEpDsaA==">CgMxLjAyCWguM3JkY3JqbjgAciExR2hKMFk1cV9TRVFVSFN1MmhnMjJZa1FXT3JGUVFRdzA=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2023-05-10T17:30:00Z</dcterms:created>
  <dc:creator>SRU-UFPB</dc:creator>
</cp:coreProperties>
</file>